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3" w:rsidRPr="002A1063" w:rsidRDefault="002A1063" w:rsidP="00403B7C">
      <w:pPr>
        <w:shd w:val="clear" w:color="auto" w:fill="FFFFFF"/>
        <w:tabs>
          <w:tab w:val="left" w:pos="295"/>
        </w:tabs>
        <w:ind w:left="14" w:firstLine="5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 по НИР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«Политическая самоидентификация молодежи как фактор социального протеста в современной России»</w:t>
      </w:r>
    </w:p>
    <w:p w:rsidR="00403B7C" w:rsidRDefault="00403B7C" w:rsidP="00403B7C">
      <w:pPr>
        <w:shd w:val="clear" w:color="auto" w:fill="FFFFFF"/>
        <w:tabs>
          <w:tab w:val="left" w:pos="295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преподавателей и научных сотрудников Финансового университета при Правительстве Российской Федерации провел исследование в рамках государственного задания по теме </w:t>
      </w:r>
      <w:r w:rsidRPr="00403B7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«Политическая самоидентификация молодежи как фактор социального протеста в современной России»</w:t>
      </w:r>
      <w:r>
        <w:rPr>
          <w:color w:val="000000" w:themeColor="text1"/>
          <w:sz w:val="28"/>
          <w:szCs w:val="28"/>
        </w:rPr>
        <w:t xml:space="preserve">. </w:t>
      </w:r>
      <w:r w:rsidRPr="00403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был проведен</w:t>
      </w:r>
      <w:r>
        <w:rPr>
          <w:color w:val="000000" w:themeColor="text1"/>
          <w:sz w:val="28"/>
          <w:szCs w:val="28"/>
        </w:rPr>
        <w:t xml:space="preserve">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анкетный опрос.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37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Респондентами опроса стали представители российской молодежи в возрасте от 14 до 35 из 20 субъектов Российской Федерации. Общее число респондентов - 181 человек</w:t>
      </w:r>
      <w:r w:rsidR="001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2892" w:rsidRPr="00C60C13" w:rsidRDefault="00146F37" w:rsidP="005B369E">
      <w:pPr>
        <w:shd w:val="clear" w:color="auto" w:fill="FFFFFF"/>
        <w:tabs>
          <w:tab w:val="left" w:pos="295"/>
        </w:tabs>
        <w:spacing w:line="240" w:lineRule="auto"/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опроса – оценить 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респондентов по следующим переменным: </w:t>
      </w:r>
    </w:p>
    <w:p w:rsidR="002E2892" w:rsidRPr="00C60C13" w:rsidRDefault="002E2892" w:rsidP="005B36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заинтересованность (проявление интереса к политике, источники получаемой информации);</w:t>
      </w:r>
    </w:p>
    <w:p w:rsidR="002E2892" w:rsidRPr="00C60C13" w:rsidRDefault="002E2892" w:rsidP="005B36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компетентность (владение информацией о политических событиях);</w:t>
      </w:r>
    </w:p>
    <w:p w:rsidR="002E2892" w:rsidRPr="00C60C13" w:rsidRDefault="002E2892" w:rsidP="005B36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активность (проявляемые формы политической активности);</w:t>
      </w:r>
    </w:p>
    <w:p w:rsidR="005B369E" w:rsidRDefault="002E2892" w:rsidP="005B36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идентичность (реальная/декларируемая).</w:t>
      </w:r>
    </w:p>
    <w:p w:rsidR="002E2892" w:rsidRPr="00C60C13" w:rsidRDefault="002E2892" w:rsidP="005B369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6F37" w:rsidRDefault="00146F37" w:rsidP="002E289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5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получены следующие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E2892" w:rsidRPr="00C60C13" w:rsidRDefault="002E2892" w:rsidP="00A665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Политическая заинтересованность.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</w:t>
      </w:r>
      <w:r w:rsidR="005B36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нтересуетесь ли Вы политикой» 57% респондентов ответили, что так или иначе они включены в политическую повестку. 10% респондентов не интересуются политикой вовсе. Респондентами было выделено более 60 источников получения информации. Наиболее популярными оказались </w:t>
      </w:r>
      <w:r w:rsidRPr="00C6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-каналы РБК (19 упоминаний), РИА Новости (17 упоминаний) и </w:t>
      </w:r>
      <w:proofErr w:type="spellStart"/>
      <w:r w:rsidRPr="00C6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Meduza</w:t>
      </w:r>
      <w:proofErr w:type="spell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упоминаний). Четвертую строчку занял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канал – единственный телеканал, который был выделен респондентами более 10 раз. </w:t>
      </w:r>
    </w:p>
    <w:p w:rsidR="00A66541" w:rsidRDefault="002E2892" w:rsidP="00A66541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компетентность</w:t>
      </w:r>
      <w:r w:rsidRPr="00A6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60% респондентов не смогли назвать три любых важных политических события, произошедших за последние 3 месяца, что говорит о низком уровне политической вовлеченности молодежи.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ущественная доля респондентов в качестве одного из важных политических событий за последние 3 месяца называет смерть королевы Великобритании Елизаветы </w:t>
      </w:r>
      <w:r w:rsidRPr="00A6654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сентября 2022 г.)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обсуждаемое событие на момент проведения опроса. 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у всех респондентов в тех или иных формулировках были указаны события в рамках проведения Специальной военной операции на Украине (при этом у читающих преимущественно оппозиционные СМИ данное событие всегда указано первым) и последующего введения санкций в отношении России. </w:t>
      </w:r>
      <w:r w:rsidR="00A6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D51E5" w:rsidRDefault="00A66541" w:rsidP="003D51E5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E2892" w:rsidRPr="00C60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Политическая активность. </w:t>
      </w:r>
      <w:proofErr w:type="gramStart"/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результатам опроса, большая часть молодежи придерживается участия в конструктивных формах политической активности. 45% респондентов принимали участие в голосованиях на выборах (среди респондентов есть молодежь, не достигшая совершеннолетнего возраста и не имеющая право на реализацию активного избирательного права), 21% выражали свое мнение через публикации в СМИ и </w:t>
      </w:r>
      <w:r w:rsidR="00F2628E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сетях,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же доля взаимодействовал</w:t>
      </w:r>
      <w:r w:rsidR="002E28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государственными служащими. </w:t>
      </w:r>
      <w:r w:rsidR="00F2628E">
        <w:rPr>
          <w:rFonts w:ascii="Times New Roman" w:eastAsia="Times New Roman" w:hAnsi="Times New Roman" w:cs="Times New Roman"/>
          <w:sz w:val="28"/>
          <w:szCs w:val="28"/>
          <w:lang w:eastAsia="ru-RU"/>
        </w:rPr>
        <w:t>6% респондентов указали на</w:t>
      </w:r>
      <w:proofErr w:type="gramEnd"/>
      <w:r w:rsidR="00F2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F262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несанкционированных митингах. </w:t>
      </w:r>
      <w:r w:rsidR="00F262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респондентов, не принимающих никакого участия </w:t>
      </w:r>
      <w:r w:rsidR="00F2628E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политике,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2E2892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36%.</w:t>
      </w:r>
      <w:r w:rsidR="007D039C" w:rsidRPr="007D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идти на митинг во многом формируется лидерами общественного мнения, а также кругом друзей. Друзья оказывают большое влияние также и на выражение мнения в СМИ и социальных сетях. По результатам опроса, наименее влиятельными с точки зрения политического участия являются коллеги и учителя. Родственники активнее поддерживают конструктивные формы политического участия.</w:t>
      </w:r>
      <w:r w:rsidR="007D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892" w:rsidRPr="007D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6% </w:t>
      </w:r>
      <w:proofErr w:type="gramStart"/>
      <w:r w:rsidR="002E2892" w:rsidRPr="007D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респондентов</w:t>
      </w:r>
      <w:proofErr w:type="gramEnd"/>
      <w:r w:rsidR="002E2892" w:rsidRPr="007D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при </w:t>
      </w:r>
      <w:proofErr w:type="gramStart"/>
      <w:r w:rsidR="002E2892" w:rsidRPr="007D0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="002E2892" w:rsidRPr="007D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не допускают собственного политического участия в деструктивной форме. 16% готовы перейти к деструктивному участию в случае значительного снижения качества жизни населения, а 15% - при навязывании властью решений через применение силы и шантажа. </w:t>
      </w:r>
    </w:p>
    <w:p w:rsidR="002E2892" w:rsidRDefault="002E289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Политическая идентичность.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часть опрошенных не может самоидентифицировать себя по политическим убеждениям. Почти треть заявляют, что их убеждения смешанные. 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51% респондент распределились по различным течениям с преимуществом тех, кто ассоциирует себя с либералами (28%)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при детальном рассмотрении ответов </w:t>
      </w:r>
      <w:r w:rsidR="003F77BC"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респондентов,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определяющих свои политические убеждения, выясняется, что порядка 40% вступают во внутреннее противоречие. Так, ряд тех, кто причисляет себя к консерваторам, считают более важными свободу, интересы отдельных граждан и проведение реформ, часть «либералов» видят важным единомыслие и порядок, а «социалисты» и «коммунисты» считают приоритетом сохранение традиций.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40% респондентов не могут назвать российского политического лидера, который лучше других выражает их интересы. 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определившихся с лидерами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опроса назва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Путина, 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>12% В.В.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Жириновск</w:t>
      </w:r>
      <w:r w:rsidR="003F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системных лидеров приходится 74% ответов, на л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идер</w:t>
      </w:r>
      <w:r w:rsidR="003F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несистемной оппозиции </w:t>
      </w:r>
      <w:r w:rsidR="003F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26% </w:t>
      </w:r>
      <w:r w:rsidR="003F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ответов.</w:t>
      </w:r>
      <w:r w:rsid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53% респондентов затрудняются при выборе партии, выражающей их интересы. </w:t>
      </w:r>
      <w:r w:rsidR="00EF40A2">
        <w:rPr>
          <w:rFonts w:ascii="Times New Roman" w:eastAsia="Times New Roman" w:hAnsi="Times New Roman" w:cs="Times New Roman"/>
          <w:sz w:val="28"/>
          <w:szCs w:val="28"/>
          <w:lang w:eastAsia="ru-RU"/>
        </w:rPr>
        <w:t>23%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EF4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 назвали такой партией «Единую Россию», </w:t>
      </w:r>
      <w:r w:rsidR="00EF40A2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«Новые люди», </w:t>
      </w:r>
      <w:r w:rsidR="00EF40A2">
        <w:rPr>
          <w:rFonts w:ascii="Times New Roman" w:eastAsia="Times New Roman" w:hAnsi="Times New Roman" w:cs="Times New Roman"/>
          <w:sz w:val="28"/>
          <w:szCs w:val="28"/>
          <w:lang w:eastAsia="ru-RU"/>
        </w:rPr>
        <w:t>5%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«Яблоко», </w:t>
      </w:r>
      <w:r w:rsidR="00EF40A2">
        <w:rPr>
          <w:rFonts w:ascii="Times New Roman" w:eastAsia="Times New Roman" w:hAnsi="Times New Roman" w:cs="Times New Roman"/>
          <w:sz w:val="28"/>
          <w:szCs w:val="28"/>
          <w:lang w:eastAsia="ru-RU"/>
        </w:rPr>
        <w:t>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ЛДПР</w:t>
      </w:r>
      <w:r w:rsidR="00EF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5B7B" w:rsidRDefault="00F64197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основной рекомендации органам государственной власти </w:t>
      </w:r>
      <w:r w:rsidR="00A60138" w:rsidRPr="0022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2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сконцентрироваться на работе с основной частью молодежи, </w:t>
      </w:r>
      <w:r w:rsidR="00226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которая не имеет четкой политической самоидентификации и не допускать возникновения условий для массовых протестных акций. </w:t>
      </w:r>
    </w:p>
    <w:p w:rsidR="00EF40A2" w:rsidRDefault="00EF40A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2" w:rsidRDefault="00EF40A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2" w:rsidRDefault="00EF40A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2" w:rsidRDefault="00EF40A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2" w:rsidRDefault="00EF40A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2" w:rsidRDefault="00EF40A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2" w:rsidRDefault="00EF40A2" w:rsidP="00EF40A2">
      <w:pPr>
        <w:shd w:val="clear" w:color="auto" w:fill="FFFFFF"/>
        <w:tabs>
          <w:tab w:val="left" w:pos="295"/>
          <w:tab w:val="left" w:pos="567"/>
        </w:tabs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98" w:rsidRPr="00C60C13" w:rsidRDefault="00F11998" w:rsidP="00F11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превалирующей доли респондентов (38%) гражданская идентичность (ассоциирование с тем, что они являются гражданами России) первостепенна. Пятая часть респондентов идентифицируют себя в первую очередь со своей малой родиной. Чуть меньше считают себя гражданами мира (рис. 7).</w:t>
      </w:r>
    </w:p>
    <w:p w:rsidR="00F11998" w:rsidRPr="00C60C13" w:rsidRDefault="00F11998" w:rsidP="00F11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60% оценивают позитивно и нейтрально жизнь в России и считают, что она либо изменилась в лучшую сторону, либо не изменилась. Склоняющиеся к положительным изменениям, в основном, консерваторы. Сторонники того, что изменений не произошло, имеют смешанные взгляды.</w:t>
      </w:r>
    </w:p>
    <w:p w:rsidR="00F11998" w:rsidRPr="00C60C13" w:rsidRDefault="00F11998" w:rsidP="00F11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кто склоняется к тому, что жизнь в России изменилась в худшую сторону, преимущественно ассоциируют себя с либералами. </w:t>
      </w:r>
    </w:p>
    <w:p w:rsidR="00F11998" w:rsidRPr="00C60C13" w:rsidRDefault="00F11998" w:rsidP="00F11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«Россия для меня – это …» частично или полностью в негативной коннотации продолжили менее 5% респондентов, использовав такие слова, как «удушье», «коррупция», «грубая власть» и т.п.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сервиса «</w:t>
      </w:r>
      <w:proofErr w:type="spellStart"/>
      <w:r w:rsidRPr="003D51E5">
        <w:rPr>
          <w:rFonts w:ascii="Times New Roman" w:eastAsia="Times New Roman" w:hAnsi="Times New Roman" w:cs="Times New Roman"/>
          <w:sz w:val="28"/>
          <w:szCs w:val="28"/>
          <w:lang w:eastAsia="ru-RU"/>
        </w:rPr>
        <w:t>Advego</w:t>
      </w:r>
      <w:proofErr w:type="spell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было выявлено, что наиболее популярными оказались такие слова, как «родина» (75), страна (58), «родиться» (9), 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(7), государство (7), культура (5), природа (5) (Приложение 5). </w:t>
      </w:r>
    </w:p>
    <w:p w:rsidR="00F11998" w:rsidRPr="00C60C13" w:rsidRDefault="00F11998" w:rsidP="00F11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продолжении «Мой регион для меня – это …» всеми респондентами были использованы нейтральные и позитивные формулировки. Наиболее популярные слова: «родина» (31), «регион» (17), «Москва» (13), «малый» (10), «город» (9), «родной» (8) (Приложение 6).</w:t>
      </w:r>
    </w:p>
    <w:p w:rsidR="00F11998" w:rsidRPr="00C60C13" w:rsidRDefault="00F11998" w:rsidP="00F11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Продолжая предложение «Мой народ – это …», часть респондентов (менее 5%) в негативном ключе использовали выражения, указывающие на несвободу и ограниченность, к примеру, «люди, стремящиеся к свободе», «бизнесмены и </w:t>
      </w:r>
      <w:proofErr w:type="spell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бизнеследи</w:t>
      </w:r>
      <w:proofErr w:type="spell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живущие в соседнем доме с бедняками и </w:t>
      </w:r>
      <w:proofErr w:type="gram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пьяницами</w:t>
      </w:r>
      <w:proofErr w:type="gram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несчатные</w:t>
      </w:r>
      <w:proofErr w:type="spellEnd"/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сильные люди». Наиболее часто упоминаемые слова: «семья» (14), «русская» (11), «народ» (10), «сила» (10), «россиянин» (8), «страна» (8) (Приложение 7).</w:t>
      </w:r>
    </w:p>
    <w:p w:rsidR="00F11998" w:rsidRPr="00C60C13" w:rsidRDefault="00F11998" w:rsidP="00F119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образ России, региона и народа воспринимается большинством респондентов позитивно, однако на уровне региона использовались менее экспрессивные выражения, которые в большей мере констатировали факты (указывали на конкретное место, уточняли регион или город), что еще раз подтверждает большую обеспокоенность, заинтересованность и единение на уровне гражданском (первичность гражданской идентичности).</w:t>
      </w:r>
    </w:p>
    <w:p w:rsidR="00F11998" w:rsidRPr="002E2892" w:rsidRDefault="00F11998" w:rsidP="002E2892"/>
    <w:sectPr w:rsidR="00F11998" w:rsidRPr="002E2892" w:rsidSect="0067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11" w:rsidRDefault="00223A11" w:rsidP="002E2892">
      <w:pPr>
        <w:spacing w:after="0" w:line="240" w:lineRule="auto"/>
      </w:pPr>
      <w:r>
        <w:separator/>
      </w:r>
    </w:p>
  </w:endnote>
  <w:endnote w:type="continuationSeparator" w:id="0">
    <w:p w:rsidR="00223A11" w:rsidRDefault="00223A11" w:rsidP="002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11" w:rsidRDefault="00223A11" w:rsidP="002E2892">
      <w:pPr>
        <w:spacing w:after="0" w:line="240" w:lineRule="auto"/>
      </w:pPr>
      <w:r>
        <w:separator/>
      </w:r>
    </w:p>
  </w:footnote>
  <w:footnote w:type="continuationSeparator" w:id="0">
    <w:p w:rsidR="00223A11" w:rsidRDefault="00223A11" w:rsidP="002E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E6D04"/>
    <w:multiLevelType w:val="hybridMultilevel"/>
    <w:tmpl w:val="FF40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892"/>
    <w:rsid w:val="00146F37"/>
    <w:rsid w:val="00223A11"/>
    <w:rsid w:val="00225B7B"/>
    <w:rsid w:val="0022664D"/>
    <w:rsid w:val="002A1063"/>
    <w:rsid w:val="002E2892"/>
    <w:rsid w:val="003D51E5"/>
    <w:rsid w:val="003F77BC"/>
    <w:rsid w:val="00403B7C"/>
    <w:rsid w:val="004C53EA"/>
    <w:rsid w:val="005B369E"/>
    <w:rsid w:val="00674C06"/>
    <w:rsid w:val="007D039C"/>
    <w:rsid w:val="00A60138"/>
    <w:rsid w:val="00A66541"/>
    <w:rsid w:val="00AC74DF"/>
    <w:rsid w:val="00B4369C"/>
    <w:rsid w:val="00EF40A2"/>
    <w:rsid w:val="00F11998"/>
    <w:rsid w:val="00F2628E"/>
    <w:rsid w:val="00F6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28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28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E2892"/>
    <w:rPr>
      <w:vertAlign w:val="superscript"/>
    </w:rPr>
  </w:style>
  <w:style w:type="character" w:styleId="a6">
    <w:name w:val="Hyperlink"/>
    <w:basedOn w:val="a0"/>
    <w:uiPriority w:val="99"/>
    <w:unhideWhenUsed/>
    <w:rsid w:val="002E28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 Сергей Викторович</dc:creator>
  <cp:lastModifiedBy>Пользователь Windows</cp:lastModifiedBy>
  <cp:revision>4</cp:revision>
  <dcterms:created xsi:type="dcterms:W3CDTF">2022-09-26T14:54:00Z</dcterms:created>
  <dcterms:modified xsi:type="dcterms:W3CDTF">2022-09-26T15:02:00Z</dcterms:modified>
</cp:coreProperties>
</file>